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FB6" w:rsidRPr="004D7A80" w:rsidRDefault="004D7A80" w:rsidP="00AE4946">
      <w:pPr>
        <w:ind w:left="-142" w:firstLine="5387"/>
        <w:rPr>
          <w:rFonts w:ascii="Times New Roman" w:hAnsi="Times New Roman"/>
          <w:szCs w:val="26"/>
        </w:rPr>
      </w:pPr>
      <w:bookmarkStart w:id="0" w:name="_GoBack"/>
      <w:bookmarkEnd w:id="0"/>
      <w:r w:rsidRPr="004D7A80">
        <w:rPr>
          <w:rFonts w:ascii="Times New Roman" w:hAnsi="Times New Roman"/>
          <w:szCs w:val="26"/>
        </w:rPr>
        <w:t xml:space="preserve">Одобрены </w:t>
      </w:r>
      <w:r w:rsidR="00E00FB6" w:rsidRPr="004D7A80">
        <w:rPr>
          <w:rFonts w:ascii="Times New Roman" w:hAnsi="Times New Roman"/>
          <w:szCs w:val="26"/>
        </w:rPr>
        <w:t>постановлени</w:t>
      </w:r>
      <w:r w:rsidRPr="004D7A80">
        <w:rPr>
          <w:rFonts w:ascii="Times New Roman" w:hAnsi="Times New Roman"/>
          <w:szCs w:val="26"/>
        </w:rPr>
        <w:t>ем</w:t>
      </w:r>
      <w:r w:rsidR="00E00FB6" w:rsidRPr="004D7A80">
        <w:rPr>
          <w:rFonts w:ascii="Times New Roman" w:hAnsi="Times New Roman"/>
          <w:szCs w:val="26"/>
        </w:rPr>
        <w:t xml:space="preserve"> </w:t>
      </w:r>
    </w:p>
    <w:p w:rsidR="006E0A65" w:rsidRPr="004D7A80" w:rsidRDefault="00E00FB6" w:rsidP="00AE4946">
      <w:pPr>
        <w:ind w:left="-142" w:firstLine="5387"/>
        <w:rPr>
          <w:rFonts w:ascii="Times New Roman" w:hAnsi="Times New Roman"/>
          <w:szCs w:val="26"/>
        </w:rPr>
      </w:pPr>
      <w:r w:rsidRPr="004D7A80">
        <w:rPr>
          <w:rFonts w:ascii="Times New Roman" w:hAnsi="Times New Roman"/>
          <w:szCs w:val="26"/>
        </w:rPr>
        <w:t>Правительства Калужской области</w:t>
      </w:r>
    </w:p>
    <w:p w:rsidR="00146396" w:rsidRPr="004D7A80" w:rsidRDefault="004D7A80" w:rsidP="00AE4946">
      <w:pPr>
        <w:ind w:left="-142" w:firstLine="5387"/>
        <w:rPr>
          <w:rFonts w:ascii="Times New Roman" w:hAnsi="Times New Roman"/>
          <w:szCs w:val="26"/>
        </w:rPr>
      </w:pPr>
      <w:r w:rsidRPr="004D7A80">
        <w:rPr>
          <w:rFonts w:ascii="Times New Roman" w:hAnsi="Times New Roman"/>
          <w:szCs w:val="26"/>
        </w:rPr>
        <w:t>о</w:t>
      </w:r>
      <w:r w:rsidR="006E0A65" w:rsidRPr="004D7A80">
        <w:rPr>
          <w:rFonts w:ascii="Times New Roman" w:hAnsi="Times New Roman"/>
          <w:szCs w:val="26"/>
        </w:rPr>
        <w:t>т</w:t>
      </w:r>
      <w:r w:rsidRPr="004D7A80">
        <w:rPr>
          <w:rFonts w:ascii="Times New Roman" w:hAnsi="Times New Roman"/>
          <w:szCs w:val="26"/>
        </w:rPr>
        <w:t xml:space="preserve"> 20 октября 2016 г. </w:t>
      </w:r>
      <w:r w:rsidR="006E0A65" w:rsidRPr="004D7A80">
        <w:rPr>
          <w:rFonts w:ascii="Times New Roman" w:hAnsi="Times New Roman"/>
          <w:szCs w:val="26"/>
        </w:rPr>
        <w:t xml:space="preserve">№ </w:t>
      </w:r>
      <w:r w:rsidRPr="004D7A80">
        <w:rPr>
          <w:rFonts w:ascii="Times New Roman" w:hAnsi="Times New Roman"/>
          <w:szCs w:val="26"/>
        </w:rPr>
        <w:t>565</w:t>
      </w:r>
    </w:p>
    <w:p w:rsidR="0066391B" w:rsidRPr="004D7A80" w:rsidRDefault="0066391B" w:rsidP="00146396">
      <w:pPr>
        <w:ind w:left="-142" w:firstLine="5812"/>
        <w:rPr>
          <w:rFonts w:ascii="Times New Roman" w:hAnsi="Times New Roman"/>
          <w:szCs w:val="26"/>
        </w:rPr>
      </w:pPr>
    </w:p>
    <w:p w:rsidR="00273288" w:rsidRDefault="00273288" w:rsidP="00FC4B93">
      <w:pPr>
        <w:pStyle w:val="1"/>
        <w:numPr>
          <w:ilvl w:val="0"/>
          <w:numId w:val="2"/>
        </w:numPr>
        <w:tabs>
          <w:tab w:val="left" w:pos="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E00FB6" w:rsidRPr="00E41EF9" w:rsidRDefault="00E00FB6" w:rsidP="00FC4B93">
      <w:pPr>
        <w:pStyle w:val="1"/>
        <w:numPr>
          <w:ilvl w:val="0"/>
          <w:numId w:val="2"/>
        </w:numPr>
        <w:tabs>
          <w:tab w:val="left" w:pos="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41EF9">
        <w:rPr>
          <w:rFonts w:ascii="Times New Roman" w:hAnsi="Times New Roman"/>
          <w:sz w:val="26"/>
          <w:szCs w:val="26"/>
        </w:rPr>
        <w:t xml:space="preserve">Основные направления бюджетной и налоговой политики Калужской области </w:t>
      </w:r>
    </w:p>
    <w:p w:rsidR="00E00FB6" w:rsidRPr="00E41EF9" w:rsidRDefault="00E00FB6" w:rsidP="00FC4B93">
      <w:pPr>
        <w:pStyle w:val="1"/>
        <w:numPr>
          <w:ilvl w:val="0"/>
          <w:numId w:val="2"/>
        </w:numPr>
        <w:tabs>
          <w:tab w:val="left" w:pos="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41EF9">
        <w:rPr>
          <w:rFonts w:ascii="Times New Roman" w:hAnsi="Times New Roman"/>
          <w:sz w:val="26"/>
          <w:szCs w:val="26"/>
        </w:rPr>
        <w:t>на 201</w:t>
      </w:r>
      <w:r w:rsidR="00146396">
        <w:rPr>
          <w:rFonts w:ascii="Times New Roman" w:hAnsi="Times New Roman"/>
          <w:sz w:val="26"/>
          <w:szCs w:val="26"/>
        </w:rPr>
        <w:t>7</w:t>
      </w:r>
      <w:r w:rsidRPr="00E41EF9">
        <w:rPr>
          <w:rFonts w:ascii="Times New Roman" w:hAnsi="Times New Roman"/>
          <w:sz w:val="26"/>
          <w:szCs w:val="26"/>
        </w:rPr>
        <w:t xml:space="preserve"> год и на плановый период 201</w:t>
      </w:r>
      <w:r w:rsidR="00146396">
        <w:rPr>
          <w:rFonts w:ascii="Times New Roman" w:hAnsi="Times New Roman"/>
          <w:sz w:val="26"/>
          <w:szCs w:val="26"/>
        </w:rPr>
        <w:t>8</w:t>
      </w:r>
      <w:r w:rsidRPr="00E41EF9">
        <w:rPr>
          <w:rFonts w:ascii="Times New Roman" w:hAnsi="Times New Roman"/>
          <w:sz w:val="26"/>
          <w:szCs w:val="26"/>
        </w:rPr>
        <w:t xml:space="preserve"> и 201</w:t>
      </w:r>
      <w:r w:rsidR="00146396">
        <w:rPr>
          <w:rFonts w:ascii="Times New Roman" w:hAnsi="Times New Roman"/>
          <w:sz w:val="26"/>
          <w:szCs w:val="26"/>
        </w:rPr>
        <w:t>9</w:t>
      </w:r>
      <w:r w:rsidRPr="00E41EF9">
        <w:rPr>
          <w:rFonts w:ascii="Times New Roman" w:hAnsi="Times New Roman"/>
          <w:sz w:val="26"/>
          <w:szCs w:val="26"/>
        </w:rPr>
        <w:t xml:space="preserve"> годов</w:t>
      </w:r>
    </w:p>
    <w:p w:rsidR="00E00FB6" w:rsidRPr="00E41EF9" w:rsidRDefault="00E00FB6" w:rsidP="00FC4B93">
      <w:pPr>
        <w:ind w:firstLine="720"/>
        <w:jc w:val="both"/>
        <w:rPr>
          <w:rFonts w:ascii="Times New Roman" w:hAnsi="Times New Roman"/>
          <w:szCs w:val="26"/>
        </w:rPr>
      </w:pPr>
    </w:p>
    <w:p w:rsidR="001E24BE" w:rsidRDefault="00E00FB6" w:rsidP="001C1E81">
      <w:pPr>
        <w:spacing w:after="80"/>
        <w:ind w:firstLine="709"/>
        <w:jc w:val="both"/>
        <w:rPr>
          <w:rFonts w:ascii="Times New Roman" w:hAnsi="Times New Roman"/>
          <w:bCs/>
          <w:szCs w:val="26"/>
        </w:rPr>
      </w:pPr>
      <w:r w:rsidRPr="00E41EF9">
        <w:rPr>
          <w:rFonts w:ascii="Times New Roman" w:hAnsi="Times New Roman"/>
          <w:szCs w:val="26"/>
        </w:rPr>
        <w:t xml:space="preserve">Бюджетная и налоговая политика Калужской области определяет основные ориентиры и </w:t>
      </w:r>
      <w:r w:rsidR="006B2576">
        <w:rPr>
          <w:rFonts w:ascii="Times New Roman" w:hAnsi="Times New Roman"/>
          <w:szCs w:val="26"/>
        </w:rPr>
        <w:t xml:space="preserve">подходы к формированию областного бюджета </w:t>
      </w:r>
      <w:r w:rsidRPr="00E41EF9">
        <w:rPr>
          <w:rFonts w:ascii="Times New Roman" w:hAnsi="Times New Roman"/>
          <w:szCs w:val="26"/>
        </w:rPr>
        <w:t xml:space="preserve">на трехлетний период и направлена на </w:t>
      </w:r>
      <w:r w:rsidRPr="00E41EF9">
        <w:rPr>
          <w:rFonts w:ascii="Times New Roman" w:hAnsi="Times New Roman"/>
          <w:bCs/>
          <w:szCs w:val="26"/>
        </w:rPr>
        <w:t>адресное решение социальных проблем</w:t>
      </w:r>
      <w:r w:rsidR="00146396">
        <w:rPr>
          <w:rFonts w:ascii="Times New Roman" w:hAnsi="Times New Roman"/>
          <w:bCs/>
          <w:szCs w:val="26"/>
        </w:rPr>
        <w:t xml:space="preserve"> и </w:t>
      </w:r>
      <w:r w:rsidR="00D00D0D">
        <w:rPr>
          <w:rFonts w:ascii="Times New Roman" w:hAnsi="Times New Roman"/>
          <w:bCs/>
          <w:szCs w:val="26"/>
        </w:rPr>
        <w:t>создание оптимального соотношения между расходными обязательствами и доходными источниками</w:t>
      </w:r>
      <w:r w:rsidR="008B2E27">
        <w:rPr>
          <w:rFonts w:ascii="Times New Roman" w:hAnsi="Times New Roman"/>
          <w:bCs/>
          <w:szCs w:val="26"/>
        </w:rPr>
        <w:t xml:space="preserve"> областного бюджета</w:t>
      </w:r>
      <w:r w:rsidR="00D00D0D">
        <w:rPr>
          <w:rFonts w:ascii="Times New Roman" w:hAnsi="Times New Roman"/>
          <w:bCs/>
          <w:szCs w:val="26"/>
        </w:rPr>
        <w:t>.</w:t>
      </w:r>
    </w:p>
    <w:p w:rsidR="00B97287" w:rsidRPr="00E41EF9" w:rsidRDefault="00E00FB6" w:rsidP="00986951">
      <w:pPr>
        <w:pStyle w:val="21"/>
        <w:jc w:val="center"/>
        <w:rPr>
          <w:szCs w:val="26"/>
        </w:rPr>
      </w:pPr>
      <w:r w:rsidRPr="00E41EF9">
        <w:rPr>
          <w:b/>
          <w:szCs w:val="26"/>
          <w:lang w:val="en-US"/>
        </w:rPr>
        <w:t>I</w:t>
      </w:r>
      <w:r w:rsidRPr="00E41EF9">
        <w:rPr>
          <w:b/>
          <w:szCs w:val="26"/>
        </w:rPr>
        <w:t xml:space="preserve">. Основные задачи бюджетной и налоговой политики </w:t>
      </w:r>
      <w:r w:rsidR="00B97287" w:rsidRPr="00E41EF9">
        <w:rPr>
          <w:b/>
          <w:szCs w:val="26"/>
        </w:rPr>
        <w:t>Калужской области</w:t>
      </w:r>
      <w:r w:rsidR="00B97287" w:rsidRPr="00E41EF9">
        <w:rPr>
          <w:szCs w:val="26"/>
        </w:rPr>
        <w:t xml:space="preserve"> </w:t>
      </w:r>
    </w:p>
    <w:p w:rsidR="00E00FB6" w:rsidRDefault="00E00FB6" w:rsidP="00986951">
      <w:pPr>
        <w:pStyle w:val="21"/>
        <w:spacing w:after="80"/>
        <w:jc w:val="center"/>
        <w:rPr>
          <w:b/>
          <w:szCs w:val="26"/>
        </w:rPr>
      </w:pPr>
      <w:r w:rsidRPr="00E41EF9">
        <w:rPr>
          <w:b/>
          <w:szCs w:val="26"/>
        </w:rPr>
        <w:t>на 201</w:t>
      </w:r>
      <w:r w:rsidR="00146396">
        <w:rPr>
          <w:b/>
          <w:szCs w:val="26"/>
        </w:rPr>
        <w:t>7</w:t>
      </w:r>
      <w:r w:rsidRPr="00E41EF9">
        <w:rPr>
          <w:b/>
          <w:szCs w:val="26"/>
        </w:rPr>
        <w:t xml:space="preserve"> год и на плановый период 201</w:t>
      </w:r>
      <w:r w:rsidR="00146396">
        <w:rPr>
          <w:b/>
          <w:szCs w:val="26"/>
        </w:rPr>
        <w:t>8</w:t>
      </w:r>
      <w:r w:rsidRPr="00E41EF9">
        <w:rPr>
          <w:b/>
          <w:szCs w:val="26"/>
        </w:rPr>
        <w:t xml:space="preserve"> и 201</w:t>
      </w:r>
      <w:r w:rsidR="00146396">
        <w:rPr>
          <w:b/>
          <w:szCs w:val="26"/>
        </w:rPr>
        <w:t>9</w:t>
      </w:r>
      <w:r w:rsidRPr="00E41EF9">
        <w:rPr>
          <w:b/>
          <w:szCs w:val="26"/>
        </w:rPr>
        <w:t xml:space="preserve"> годов</w:t>
      </w:r>
    </w:p>
    <w:p w:rsidR="004508E6" w:rsidRDefault="00E00FB6" w:rsidP="00986951">
      <w:pPr>
        <w:pStyle w:val="21"/>
        <w:spacing w:after="80"/>
        <w:ind w:firstLine="709"/>
        <w:rPr>
          <w:szCs w:val="26"/>
        </w:rPr>
      </w:pPr>
      <w:r w:rsidRPr="00E41EF9">
        <w:rPr>
          <w:szCs w:val="26"/>
        </w:rPr>
        <w:t xml:space="preserve">– </w:t>
      </w:r>
      <w:r w:rsidR="00146396">
        <w:rPr>
          <w:szCs w:val="26"/>
        </w:rPr>
        <w:t>О</w:t>
      </w:r>
      <w:r w:rsidRPr="00E41EF9">
        <w:rPr>
          <w:szCs w:val="26"/>
        </w:rPr>
        <w:t>беспечение долгосрочной с</w:t>
      </w:r>
      <w:r w:rsidR="0038652A" w:rsidRPr="00E41EF9">
        <w:rPr>
          <w:szCs w:val="26"/>
        </w:rPr>
        <w:t>баланс</w:t>
      </w:r>
      <w:r w:rsidRPr="00E41EF9">
        <w:rPr>
          <w:szCs w:val="26"/>
        </w:rPr>
        <w:t>ированности и устойчивости бюджетной системы Калужской области</w:t>
      </w:r>
      <w:r w:rsidR="00BC2551" w:rsidRPr="00E41EF9">
        <w:rPr>
          <w:szCs w:val="26"/>
        </w:rPr>
        <w:t xml:space="preserve"> как базового принципа ответственно</w:t>
      </w:r>
      <w:r w:rsidR="00C90C5F" w:rsidRPr="00E41EF9">
        <w:rPr>
          <w:szCs w:val="26"/>
        </w:rPr>
        <w:t>й бюджетной политики;</w:t>
      </w:r>
    </w:p>
    <w:p w:rsidR="00146396" w:rsidRDefault="00146396" w:rsidP="001C1E81">
      <w:pPr>
        <w:pStyle w:val="21"/>
        <w:spacing w:after="80"/>
        <w:ind w:firstLine="709"/>
        <w:rPr>
          <w:szCs w:val="26"/>
        </w:rPr>
      </w:pPr>
      <w:r w:rsidRPr="00404786">
        <w:rPr>
          <w:szCs w:val="26"/>
        </w:rPr>
        <w:t xml:space="preserve">– </w:t>
      </w:r>
      <w:r w:rsidR="00404786" w:rsidRPr="00404786">
        <w:rPr>
          <w:szCs w:val="26"/>
        </w:rPr>
        <w:t>укрепление</w:t>
      </w:r>
      <w:r w:rsidR="00404786">
        <w:rPr>
          <w:szCs w:val="26"/>
        </w:rPr>
        <w:t xml:space="preserve"> доходной базы консолидированного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бюджета</w:t>
      </w:r>
      <w:r w:rsidR="00404786" w:rsidRPr="00404786">
        <w:rPr>
          <w:szCs w:val="26"/>
        </w:rPr>
        <w:t xml:space="preserve"> </w:t>
      </w:r>
      <w:r w:rsidR="00404786">
        <w:rPr>
          <w:szCs w:val="26"/>
        </w:rPr>
        <w:t xml:space="preserve">Калужской области </w:t>
      </w:r>
      <w:r w:rsidR="00404786" w:rsidRPr="00404786">
        <w:rPr>
          <w:rFonts w:hint="cs"/>
          <w:szCs w:val="26"/>
        </w:rPr>
        <w:t>за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счет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наращивания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стабильных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доходных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источников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и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мобилизации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в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бюджет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имеющихся</w:t>
      </w:r>
      <w:r w:rsidR="00404786" w:rsidRPr="00404786">
        <w:rPr>
          <w:szCs w:val="26"/>
        </w:rPr>
        <w:t xml:space="preserve"> </w:t>
      </w:r>
      <w:r w:rsidR="00404786" w:rsidRPr="00404786">
        <w:rPr>
          <w:rFonts w:hint="cs"/>
          <w:szCs w:val="26"/>
        </w:rPr>
        <w:t>резервов</w:t>
      </w:r>
      <w:r w:rsidR="00404786">
        <w:rPr>
          <w:szCs w:val="26"/>
        </w:rPr>
        <w:t>;</w:t>
      </w:r>
    </w:p>
    <w:p w:rsidR="00C90C5F" w:rsidRPr="0045619F" w:rsidRDefault="004508E6" w:rsidP="001C1E81">
      <w:pPr>
        <w:pStyle w:val="21"/>
        <w:spacing w:after="80"/>
        <w:ind w:firstLine="709"/>
        <w:rPr>
          <w:szCs w:val="26"/>
        </w:rPr>
      </w:pPr>
      <w:r w:rsidRPr="00E41EF9">
        <w:rPr>
          <w:szCs w:val="26"/>
        </w:rPr>
        <w:t xml:space="preserve">– </w:t>
      </w:r>
      <w:r w:rsidR="00BC2551" w:rsidRPr="00E41EF9">
        <w:rPr>
          <w:szCs w:val="26"/>
        </w:rPr>
        <w:t>безусловно</w:t>
      </w:r>
      <w:r w:rsidRPr="00E41EF9">
        <w:rPr>
          <w:szCs w:val="26"/>
        </w:rPr>
        <w:t>е</w:t>
      </w:r>
      <w:r w:rsidR="00BC2551" w:rsidRPr="00E41EF9">
        <w:rPr>
          <w:szCs w:val="26"/>
        </w:rPr>
        <w:t xml:space="preserve"> исполнени</w:t>
      </w:r>
      <w:r w:rsidRPr="00E41EF9">
        <w:rPr>
          <w:szCs w:val="26"/>
        </w:rPr>
        <w:t>е</w:t>
      </w:r>
      <w:r w:rsidR="00BC2551" w:rsidRPr="00E41EF9">
        <w:rPr>
          <w:szCs w:val="26"/>
        </w:rPr>
        <w:t xml:space="preserve"> всех обязательств государства и выполнени</w:t>
      </w:r>
      <w:r w:rsidRPr="00E41EF9">
        <w:rPr>
          <w:szCs w:val="26"/>
        </w:rPr>
        <w:t>е</w:t>
      </w:r>
      <w:r w:rsidR="00BC2551" w:rsidRPr="00E41EF9">
        <w:rPr>
          <w:szCs w:val="26"/>
        </w:rPr>
        <w:t xml:space="preserve"> задач, поставленных в </w:t>
      </w:r>
      <w:r w:rsidR="001E1336">
        <w:rPr>
          <w:szCs w:val="26"/>
        </w:rPr>
        <w:t>у</w:t>
      </w:r>
      <w:r w:rsidR="00BC2551" w:rsidRPr="00E41EF9">
        <w:rPr>
          <w:szCs w:val="26"/>
        </w:rPr>
        <w:t>казах Президента Российской Федерации от 7 мая 2012 года</w:t>
      </w:r>
      <w:r w:rsidR="00C90C5F" w:rsidRPr="00E41EF9">
        <w:rPr>
          <w:szCs w:val="26"/>
        </w:rPr>
        <w:t>, с учетом оптимизации расходов и повышения эффективности исп</w:t>
      </w:r>
      <w:r w:rsidR="001D1AF4" w:rsidRPr="00E41EF9">
        <w:rPr>
          <w:szCs w:val="26"/>
        </w:rPr>
        <w:t xml:space="preserve">ользования </w:t>
      </w:r>
      <w:r w:rsidR="001D1AF4" w:rsidRPr="0045619F">
        <w:rPr>
          <w:szCs w:val="26"/>
        </w:rPr>
        <w:t>финансовых ресурсов;</w:t>
      </w:r>
    </w:p>
    <w:p w:rsidR="00146396" w:rsidRPr="00FC4B93" w:rsidRDefault="00146396" w:rsidP="001C1E81">
      <w:pPr>
        <w:pStyle w:val="21"/>
        <w:spacing w:after="80"/>
        <w:ind w:firstLine="709"/>
        <w:rPr>
          <w:szCs w:val="26"/>
        </w:rPr>
      </w:pPr>
      <w:r w:rsidRPr="00FC4B93">
        <w:rPr>
          <w:szCs w:val="26"/>
        </w:rPr>
        <w:t xml:space="preserve">– </w:t>
      </w:r>
      <w:r w:rsidR="008B45EB" w:rsidRPr="00FC4B93">
        <w:rPr>
          <w:szCs w:val="26"/>
        </w:rPr>
        <w:t>прямое вовлечение населения в решение приоритетных социальных проблем местного уровня;</w:t>
      </w:r>
    </w:p>
    <w:p w:rsidR="009D09A2" w:rsidRDefault="009D09A2" w:rsidP="001C1E81">
      <w:pPr>
        <w:pStyle w:val="21"/>
        <w:spacing w:after="80"/>
        <w:ind w:firstLine="709"/>
        <w:rPr>
          <w:szCs w:val="26"/>
        </w:rPr>
      </w:pPr>
      <w:r>
        <w:rPr>
          <w:szCs w:val="26"/>
        </w:rPr>
        <w:t>– повышение открытости и прозрачности</w:t>
      </w:r>
      <w:r w:rsidRPr="007A4705">
        <w:rPr>
          <w:szCs w:val="26"/>
        </w:rPr>
        <w:t xml:space="preserve"> управления общественными финансами</w:t>
      </w:r>
      <w:r w:rsidR="00965EF6">
        <w:rPr>
          <w:szCs w:val="26"/>
        </w:rPr>
        <w:t>.</w:t>
      </w:r>
    </w:p>
    <w:p w:rsidR="00E00FB6" w:rsidRPr="001D1AF4" w:rsidRDefault="007E4597" w:rsidP="001C1E81">
      <w:pPr>
        <w:pStyle w:val="1"/>
        <w:numPr>
          <w:ilvl w:val="0"/>
          <w:numId w:val="0"/>
        </w:numPr>
        <w:tabs>
          <w:tab w:val="left" w:pos="0"/>
          <w:tab w:val="left" w:pos="851"/>
        </w:tabs>
        <w:spacing w:before="0" w:after="80"/>
        <w:jc w:val="center"/>
        <w:rPr>
          <w:rFonts w:ascii="Times New Roman" w:hAnsi="Times New Roman"/>
          <w:sz w:val="26"/>
          <w:szCs w:val="26"/>
        </w:rPr>
      </w:pPr>
      <w:r w:rsidRPr="001D1AF4">
        <w:rPr>
          <w:rFonts w:ascii="Times New Roman" w:hAnsi="Times New Roman"/>
          <w:sz w:val="26"/>
          <w:szCs w:val="26"/>
          <w:lang w:val="en-US"/>
        </w:rPr>
        <w:t>II</w:t>
      </w:r>
      <w:r w:rsidRPr="001D1AF4">
        <w:rPr>
          <w:rFonts w:ascii="Times New Roman" w:hAnsi="Times New Roman"/>
          <w:sz w:val="26"/>
          <w:szCs w:val="26"/>
        </w:rPr>
        <w:t xml:space="preserve">. </w:t>
      </w:r>
      <w:r w:rsidR="004508E6" w:rsidRPr="001D1AF4">
        <w:rPr>
          <w:rFonts w:ascii="Times New Roman" w:hAnsi="Times New Roman"/>
          <w:sz w:val="26"/>
          <w:szCs w:val="26"/>
        </w:rPr>
        <w:t>Основные</w:t>
      </w:r>
      <w:r w:rsidR="00E00FB6" w:rsidRPr="001D1AF4">
        <w:rPr>
          <w:rFonts w:ascii="Times New Roman" w:hAnsi="Times New Roman"/>
          <w:sz w:val="26"/>
          <w:szCs w:val="26"/>
        </w:rPr>
        <w:t xml:space="preserve"> направления бюджетной и налоговой политики </w:t>
      </w:r>
      <w:r w:rsidRPr="001D1AF4">
        <w:rPr>
          <w:rFonts w:ascii="Times New Roman" w:hAnsi="Times New Roman"/>
          <w:sz w:val="26"/>
          <w:szCs w:val="26"/>
        </w:rPr>
        <w:t>Калужской области на 201</w:t>
      </w:r>
      <w:r w:rsidR="00146396">
        <w:rPr>
          <w:rFonts w:ascii="Times New Roman" w:hAnsi="Times New Roman"/>
          <w:sz w:val="26"/>
          <w:szCs w:val="26"/>
        </w:rPr>
        <w:t>7</w:t>
      </w:r>
      <w:r w:rsidRPr="001D1AF4">
        <w:rPr>
          <w:rFonts w:ascii="Times New Roman" w:hAnsi="Times New Roman"/>
          <w:sz w:val="26"/>
          <w:szCs w:val="26"/>
        </w:rPr>
        <w:t xml:space="preserve"> год и на плановый период 201</w:t>
      </w:r>
      <w:r w:rsidR="00146396">
        <w:rPr>
          <w:rFonts w:ascii="Times New Roman" w:hAnsi="Times New Roman"/>
          <w:sz w:val="26"/>
          <w:szCs w:val="26"/>
        </w:rPr>
        <w:t>8</w:t>
      </w:r>
      <w:r w:rsidRPr="001D1AF4">
        <w:rPr>
          <w:rFonts w:ascii="Times New Roman" w:hAnsi="Times New Roman"/>
          <w:sz w:val="26"/>
          <w:szCs w:val="26"/>
        </w:rPr>
        <w:t xml:space="preserve"> и 201</w:t>
      </w:r>
      <w:r w:rsidR="00146396">
        <w:rPr>
          <w:rFonts w:ascii="Times New Roman" w:hAnsi="Times New Roman"/>
          <w:sz w:val="26"/>
          <w:szCs w:val="26"/>
        </w:rPr>
        <w:t>9</w:t>
      </w:r>
      <w:r w:rsidRPr="001D1AF4">
        <w:rPr>
          <w:rFonts w:ascii="Times New Roman" w:hAnsi="Times New Roman"/>
          <w:sz w:val="26"/>
          <w:szCs w:val="26"/>
        </w:rPr>
        <w:t xml:space="preserve"> годов</w:t>
      </w:r>
    </w:p>
    <w:p w:rsidR="00DF058A" w:rsidRDefault="00A603D5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E41EF9">
        <w:rPr>
          <w:rFonts w:ascii="Times New Roman" w:hAnsi="Times New Roman"/>
          <w:szCs w:val="26"/>
        </w:rPr>
        <w:t xml:space="preserve">– </w:t>
      </w:r>
      <w:r w:rsidR="00A6290A">
        <w:rPr>
          <w:rFonts w:ascii="Times New Roman" w:hAnsi="Times New Roman"/>
          <w:szCs w:val="26"/>
        </w:rPr>
        <w:t>П</w:t>
      </w:r>
      <w:r w:rsidR="00DF058A" w:rsidRPr="007A0603">
        <w:rPr>
          <w:rFonts w:ascii="Times New Roman" w:hAnsi="Times New Roman"/>
          <w:szCs w:val="26"/>
        </w:rPr>
        <w:t>овышение реалистичности и минимизация рисков несбалансированности бюджета;</w:t>
      </w:r>
    </w:p>
    <w:p w:rsidR="00146396" w:rsidRPr="00DE1FD3" w:rsidRDefault="00DF058A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п</w:t>
      </w:r>
      <w:r w:rsidR="00146396" w:rsidRPr="00DE1FD3">
        <w:rPr>
          <w:rFonts w:ascii="Times New Roman" w:hAnsi="Times New Roman"/>
          <w:szCs w:val="26"/>
        </w:rPr>
        <w:t xml:space="preserve">овышение эффективности налогового администрирования с целью достижения </w:t>
      </w:r>
      <w:r w:rsidR="00146396">
        <w:rPr>
          <w:rFonts w:ascii="Times New Roman" w:hAnsi="Times New Roman"/>
          <w:szCs w:val="26"/>
        </w:rPr>
        <w:t>объема</w:t>
      </w:r>
      <w:r w:rsidR="00146396" w:rsidRPr="00DE1FD3">
        <w:rPr>
          <w:rFonts w:ascii="Times New Roman" w:hAnsi="Times New Roman"/>
          <w:szCs w:val="26"/>
        </w:rPr>
        <w:t xml:space="preserve"> налоговых поступлений в консолидированный бюджет </w:t>
      </w:r>
      <w:r w:rsidR="00146396">
        <w:rPr>
          <w:rFonts w:ascii="Times New Roman" w:hAnsi="Times New Roman"/>
          <w:szCs w:val="26"/>
        </w:rPr>
        <w:t xml:space="preserve">Калужской </w:t>
      </w:r>
      <w:r w:rsidR="00146396" w:rsidRPr="00DE1FD3">
        <w:rPr>
          <w:rFonts w:ascii="Times New Roman" w:hAnsi="Times New Roman"/>
          <w:szCs w:val="26"/>
        </w:rPr>
        <w:t>области</w:t>
      </w:r>
      <w:r w:rsidR="00146396">
        <w:rPr>
          <w:rFonts w:ascii="Times New Roman" w:hAnsi="Times New Roman"/>
          <w:szCs w:val="26"/>
        </w:rPr>
        <w:t>, соответствующего</w:t>
      </w:r>
      <w:r w:rsidR="00146396" w:rsidRPr="00DE1FD3">
        <w:rPr>
          <w:rFonts w:ascii="Times New Roman" w:hAnsi="Times New Roman"/>
          <w:szCs w:val="26"/>
        </w:rPr>
        <w:t xml:space="preserve"> уровню экономического развития региона и отраслей производства;</w:t>
      </w:r>
    </w:p>
    <w:p w:rsidR="000702C6" w:rsidRPr="00DE1FD3" w:rsidRDefault="000702C6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DE1FD3">
        <w:rPr>
          <w:rFonts w:ascii="Times New Roman" w:hAnsi="Times New Roman"/>
          <w:szCs w:val="26"/>
        </w:rPr>
        <w:t>– активизация работы по повышению поступлений от всех мер принудительного взыскания задолженности, обеспечени</w:t>
      </w:r>
      <w:r w:rsidR="00885974">
        <w:rPr>
          <w:rFonts w:ascii="Times New Roman" w:hAnsi="Times New Roman"/>
          <w:szCs w:val="26"/>
        </w:rPr>
        <w:t>ю</w:t>
      </w:r>
      <w:r w:rsidRPr="00DE1FD3">
        <w:rPr>
          <w:rFonts w:ascii="Times New Roman" w:hAnsi="Times New Roman"/>
          <w:szCs w:val="26"/>
        </w:rPr>
        <w:t xml:space="preserve"> роста эффективности взыскания;</w:t>
      </w:r>
    </w:p>
    <w:p w:rsidR="00404786" w:rsidRPr="00404786" w:rsidRDefault="00404786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404786">
        <w:rPr>
          <w:rFonts w:ascii="Times New Roman" w:hAnsi="Times New Roman"/>
          <w:szCs w:val="26"/>
        </w:rPr>
        <w:t xml:space="preserve">– </w:t>
      </w:r>
      <w:r w:rsidRPr="00404786">
        <w:rPr>
          <w:rFonts w:ascii="Times New Roman" w:hAnsi="Times New Roman" w:hint="cs"/>
          <w:szCs w:val="26"/>
        </w:rPr>
        <w:t>активизация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работы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по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легализации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теневой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занятости</w:t>
      </w:r>
      <w:r w:rsidRPr="00404786">
        <w:rPr>
          <w:rFonts w:ascii="Times New Roman" w:hAnsi="Times New Roman"/>
          <w:szCs w:val="26"/>
        </w:rPr>
        <w:t>;</w:t>
      </w:r>
    </w:p>
    <w:p w:rsidR="00404786" w:rsidRDefault="00404786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404786">
        <w:rPr>
          <w:rFonts w:ascii="Times New Roman" w:hAnsi="Times New Roman" w:hint="eastAsia"/>
          <w:szCs w:val="26"/>
        </w:rPr>
        <w:t>–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актуализация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работы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по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расширению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налоговой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базы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по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имущественным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налогам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путем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выявления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и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включения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в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налогооблагаемую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базу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недвижимого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имущества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и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земельных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участков</w:t>
      </w:r>
      <w:r w:rsidRPr="00404786">
        <w:rPr>
          <w:rFonts w:ascii="Times New Roman" w:hAnsi="Times New Roman"/>
          <w:szCs w:val="26"/>
        </w:rPr>
        <w:t xml:space="preserve">, </w:t>
      </w:r>
      <w:r w:rsidRPr="00404786">
        <w:rPr>
          <w:rFonts w:ascii="Times New Roman" w:hAnsi="Times New Roman" w:hint="cs"/>
          <w:szCs w:val="26"/>
        </w:rPr>
        <w:t>которые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до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настоящего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времени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не</w:t>
      </w:r>
      <w:r w:rsidRPr="00404786">
        <w:rPr>
          <w:rFonts w:ascii="Times New Roman" w:hAnsi="Times New Roman"/>
          <w:szCs w:val="26"/>
        </w:rPr>
        <w:t xml:space="preserve"> </w:t>
      </w:r>
      <w:r w:rsidRPr="00404786">
        <w:rPr>
          <w:rFonts w:ascii="Times New Roman" w:hAnsi="Times New Roman" w:hint="cs"/>
          <w:szCs w:val="26"/>
        </w:rPr>
        <w:t>зарегистрированы</w:t>
      </w:r>
      <w:r>
        <w:rPr>
          <w:rFonts w:ascii="Times New Roman" w:hAnsi="Times New Roman"/>
          <w:szCs w:val="26"/>
        </w:rPr>
        <w:t>;</w:t>
      </w:r>
    </w:p>
    <w:p w:rsidR="00B349CA" w:rsidRDefault="00B349CA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– поддержка инвестиционной активности субъектов предпринимательской деятельности, совершенствование бюджетного и налогового законодательства;</w:t>
      </w:r>
    </w:p>
    <w:p w:rsidR="00B349CA" w:rsidRPr="00404786" w:rsidRDefault="00B349CA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недопущение увеличения налоговой нагрузки по региональным налогам на промышленный сектор экономики;</w:t>
      </w:r>
    </w:p>
    <w:p w:rsidR="00E21941" w:rsidRPr="009F24B1" w:rsidRDefault="00A603D5" w:rsidP="001C1E81">
      <w:pPr>
        <w:pStyle w:val="a3"/>
        <w:spacing w:after="80"/>
        <w:ind w:right="-1" w:firstLine="709"/>
        <w:rPr>
          <w:b w:val="0"/>
          <w:szCs w:val="26"/>
        </w:rPr>
      </w:pPr>
      <w:r w:rsidRPr="003964B8">
        <w:rPr>
          <w:b w:val="0"/>
          <w:szCs w:val="26"/>
        </w:rPr>
        <w:t xml:space="preserve">– </w:t>
      </w:r>
      <w:r w:rsidR="00BA4AB1" w:rsidRPr="003964B8">
        <w:rPr>
          <w:b w:val="0"/>
          <w:szCs w:val="26"/>
        </w:rPr>
        <w:t xml:space="preserve">концентрация расходов </w:t>
      </w:r>
      <w:r w:rsidR="00BA4AB1" w:rsidRPr="00DF058A">
        <w:rPr>
          <w:b w:val="0"/>
          <w:szCs w:val="26"/>
        </w:rPr>
        <w:t xml:space="preserve">на </w:t>
      </w:r>
      <w:r w:rsidR="00B042E9" w:rsidRPr="00DF058A">
        <w:rPr>
          <w:b w:val="0"/>
          <w:szCs w:val="26"/>
        </w:rPr>
        <w:t>первоочередных</w:t>
      </w:r>
      <w:r w:rsidR="00B042E9" w:rsidRPr="003964B8">
        <w:rPr>
          <w:b w:val="0"/>
          <w:szCs w:val="26"/>
        </w:rPr>
        <w:t xml:space="preserve"> и </w:t>
      </w:r>
      <w:r w:rsidR="00BA4AB1" w:rsidRPr="003964B8">
        <w:rPr>
          <w:b w:val="0"/>
          <w:szCs w:val="26"/>
        </w:rPr>
        <w:t>приоритетных направлениях</w:t>
      </w:r>
      <w:r w:rsidR="00E21941" w:rsidRPr="003964B8">
        <w:rPr>
          <w:b w:val="0"/>
          <w:szCs w:val="26"/>
        </w:rPr>
        <w:t>;</w:t>
      </w:r>
    </w:p>
    <w:p w:rsidR="001F4543" w:rsidRPr="009F24B1" w:rsidRDefault="00025500" w:rsidP="001C1E81">
      <w:pPr>
        <w:pStyle w:val="a3"/>
        <w:tabs>
          <w:tab w:val="left" w:pos="993"/>
        </w:tabs>
        <w:spacing w:after="80"/>
        <w:ind w:right="-1" w:firstLine="709"/>
        <w:rPr>
          <w:b w:val="0"/>
          <w:snapToGrid w:val="0"/>
          <w:szCs w:val="26"/>
        </w:rPr>
      </w:pPr>
      <w:r w:rsidRPr="009F24B1">
        <w:rPr>
          <w:b w:val="0"/>
          <w:szCs w:val="26"/>
        </w:rPr>
        <w:t xml:space="preserve">– </w:t>
      </w:r>
      <w:r w:rsidRPr="009F24B1">
        <w:rPr>
          <w:b w:val="0"/>
          <w:snapToGrid w:val="0"/>
          <w:szCs w:val="26"/>
        </w:rPr>
        <w:t xml:space="preserve">обеспечение реализации задач, поставленных в </w:t>
      </w:r>
      <w:r w:rsidR="00934446" w:rsidRPr="009F24B1">
        <w:rPr>
          <w:b w:val="0"/>
          <w:snapToGrid w:val="0"/>
          <w:szCs w:val="26"/>
        </w:rPr>
        <w:t xml:space="preserve">следующих </w:t>
      </w:r>
      <w:r w:rsidRPr="009F24B1">
        <w:rPr>
          <w:b w:val="0"/>
          <w:snapToGrid w:val="0"/>
          <w:szCs w:val="26"/>
        </w:rPr>
        <w:t>Указах Президента Российской Федерации</w:t>
      </w:r>
      <w:r w:rsidR="001F4543" w:rsidRPr="009F24B1">
        <w:rPr>
          <w:b w:val="0"/>
          <w:snapToGrid w:val="0"/>
          <w:szCs w:val="26"/>
        </w:rPr>
        <w:t>:</w:t>
      </w:r>
    </w:p>
    <w:p w:rsidR="00020EEB" w:rsidRPr="009F24B1" w:rsidRDefault="00020EEB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07.05.2012 № 596 «О долгосрочной государственной экономической политике»;</w:t>
      </w:r>
    </w:p>
    <w:p w:rsidR="00020EEB" w:rsidRPr="009F24B1" w:rsidRDefault="00020EEB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07.05.2012 № 597 «О мероприятиях по реализации государственной социальной политики»;</w:t>
      </w:r>
    </w:p>
    <w:p w:rsidR="00020EEB" w:rsidRPr="009F24B1" w:rsidRDefault="00020EEB" w:rsidP="001C1E81">
      <w:pPr>
        <w:tabs>
          <w:tab w:val="left" w:pos="993"/>
          <w:tab w:val="left" w:pos="1418"/>
        </w:tabs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07.05.2012 № 598 «О совершенствовании государственной политики в сфере здравоохранения»;</w:t>
      </w:r>
    </w:p>
    <w:p w:rsidR="00020EEB" w:rsidRPr="009F24B1" w:rsidRDefault="00020EEB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07.05.2012 № 599 «О мерах по реализации государственной политики в области образования и науки»;</w:t>
      </w:r>
    </w:p>
    <w:p w:rsidR="00020EEB" w:rsidRPr="009F24B1" w:rsidRDefault="00020EEB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07.05.2012 № 600 «О мерах по</w:t>
      </w:r>
      <w:r w:rsidR="00934446" w:rsidRPr="009F24B1">
        <w:rPr>
          <w:rFonts w:ascii="Times New Roman" w:hAnsi="Times New Roman"/>
          <w:szCs w:val="26"/>
        </w:rPr>
        <w:t xml:space="preserve"> обеспечению граждан Российской </w:t>
      </w:r>
      <w:r w:rsidRPr="009F24B1">
        <w:rPr>
          <w:rFonts w:ascii="Times New Roman" w:hAnsi="Times New Roman"/>
          <w:szCs w:val="26"/>
        </w:rPr>
        <w:t>Федерации доступным и комфортным жильем и повышению качества жилищно-коммунальных услуг»;</w:t>
      </w:r>
    </w:p>
    <w:p w:rsidR="00020EEB" w:rsidRPr="009F24B1" w:rsidRDefault="00020EEB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07.05.2012 № 601 «Об основных направлениях совершенствования системы государственного управления»;</w:t>
      </w:r>
    </w:p>
    <w:p w:rsidR="00BC57B7" w:rsidRPr="009F24B1" w:rsidRDefault="00BC57B7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07.05.2012 № 602 «Об обеспечении межнационального согласия»;</w:t>
      </w:r>
    </w:p>
    <w:p w:rsidR="00020EEB" w:rsidRPr="009F24B1" w:rsidRDefault="00020EEB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07.05.2012 № 606 «О мерах по реализации демографической политики Российской Федерации»;</w:t>
      </w:r>
    </w:p>
    <w:p w:rsidR="00020EEB" w:rsidRPr="009F24B1" w:rsidRDefault="00020EEB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 xml:space="preserve">от 01.06.2012 № 761 «О </w:t>
      </w:r>
      <w:r w:rsidR="0087249C" w:rsidRPr="009F24B1">
        <w:rPr>
          <w:rFonts w:ascii="Times New Roman" w:hAnsi="Times New Roman"/>
          <w:szCs w:val="26"/>
        </w:rPr>
        <w:t>Н</w:t>
      </w:r>
      <w:r w:rsidRPr="009F24B1">
        <w:rPr>
          <w:rFonts w:ascii="Times New Roman" w:hAnsi="Times New Roman"/>
          <w:szCs w:val="26"/>
        </w:rPr>
        <w:t>ациональной стратегии действи</w:t>
      </w:r>
      <w:r w:rsidR="0087249C" w:rsidRPr="009F24B1">
        <w:rPr>
          <w:rFonts w:ascii="Times New Roman" w:hAnsi="Times New Roman"/>
          <w:szCs w:val="26"/>
        </w:rPr>
        <w:t>й</w:t>
      </w:r>
      <w:r w:rsidRPr="009F24B1">
        <w:rPr>
          <w:rFonts w:ascii="Times New Roman" w:hAnsi="Times New Roman"/>
          <w:szCs w:val="26"/>
        </w:rPr>
        <w:t xml:space="preserve"> в интересах детей на 2012-2017 годы»;</w:t>
      </w:r>
    </w:p>
    <w:p w:rsidR="00020EEB" w:rsidRDefault="00020EEB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9F24B1">
        <w:rPr>
          <w:rFonts w:ascii="Times New Roman" w:hAnsi="Times New Roman"/>
          <w:szCs w:val="26"/>
        </w:rPr>
        <w:t>от 28.12.2012 № 1688 «О некоторых мерах по реализации государственной политики в сфере защиты детей-сирот и детей, оста</w:t>
      </w:r>
      <w:r w:rsidR="00DE1FD3">
        <w:rPr>
          <w:rFonts w:ascii="Times New Roman" w:hAnsi="Times New Roman"/>
          <w:szCs w:val="26"/>
        </w:rPr>
        <w:t xml:space="preserve">вшихся без попечения </w:t>
      </w:r>
      <w:r w:rsidR="00DE1FD3" w:rsidRPr="00AF119E">
        <w:rPr>
          <w:rFonts w:ascii="Times New Roman" w:hAnsi="Times New Roman"/>
          <w:szCs w:val="26"/>
        </w:rPr>
        <w:t>родителей»;</w:t>
      </w:r>
    </w:p>
    <w:p w:rsidR="0028020D" w:rsidRPr="00DF058A" w:rsidRDefault="0028020D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DF058A">
        <w:rPr>
          <w:rFonts w:ascii="Times New Roman" w:hAnsi="Times New Roman"/>
          <w:szCs w:val="26"/>
        </w:rPr>
        <w:t xml:space="preserve">– </w:t>
      </w:r>
      <w:r w:rsidRPr="00DF058A">
        <w:rPr>
          <w:rFonts w:ascii="Times New Roman" w:hAnsi="Times New Roman" w:hint="cs"/>
          <w:szCs w:val="26"/>
        </w:rPr>
        <w:t>исполнение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социальных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обязательств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в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части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финансового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обеспечения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реализации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указов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Президента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Российской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Федерации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по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повышению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оплаты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труда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работников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образования</w:t>
      </w:r>
      <w:r w:rsidRPr="00DF058A">
        <w:rPr>
          <w:rFonts w:ascii="Times New Roman" w:hAnsi="Times New Roman"/>
          <w:szCs w:val="26"/>
        </w:rPr>
        <w:t xml:space="preserve">, </w:t>
      </w:r>
      <w:r w:rsidRPr="00DF058A">
        <w:rPr>
          <w:rFonts w:ascii="Times New Roman" w:hAnsi="Times New Roman" w:hint="cs"/>
          <w:szCs w:val="26"/>
        </w:rPr>
        <w:t>здравоохранения</w:t>
      </w:r>
      <w:r w:rsidRPr="00DF058A">
        <w:rPr>
          <w:rFonts w:ascii="Times New Roman" w:hAnsi="Times New Roman"/>
          <w:szCs w:val="26"/>
        </w:rPr>
        <w:t xml:space="preserve">, </w:t>
      </w:r>
      <w:r w:rsidRPr="00DF058A">
        <w:rPr>
          <w:rFonts w:ascii="Times New Roman" w:hAnsi="Times New Roman" w:hint="cs"/>
          <w:szCs w:val="26"/>
        </w:rPr>
        <w:t>культуры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и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социальной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защиты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в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соотношении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с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показателем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среднемесячного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дохода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от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трудовой</w:t>
      </w:r>
      <w:r w:rsidRPr="00DF058A">
        <w:rPr>
          <w:rFonts w:ascii="Times New Roman" w:hAnsi="Times New Roman"/>
          <w:szCs w:val="26"/>
        </w:rPr>
        <w:t xml:space="preserve"> </w:t>
      </w:r>
      <w:r w:rsidRPr="00DF058A">
        <w:rPr>
          <w:rFonts w:ascii="Times New Roman" w:hAnsi="Times New Roman" w:hint="cs"/>
          <w:szCs w:val="26"/>
        </w:rPr>
        <w:t>деятельности</w:t>
      </w:r>
      <w:r w:rsidRPr="00DF058A">
        <w:rPr>
          <w:rFonts w:ascii="Times New Roman" w:hAnsi="Times New Roman"/>
          <w:szCs w:val="26"/>
        </w:rPr>
        <w:t>;</w:t>
      </w:r>
    </w:p>
    <w:p w:rsidR="00365B1C" w:rsidRPr="00DF058A" w:rsidRDefault="00365B1C" w:rsidP="001C1E81">
      <w:pPr>
        <w:widowControl w:val="0"/>
        <w:autoSpaceDE w:val="0"/>
        <w:autoSpaceDN w:val="0"/>
        <w:adjustRightInd w:val="0"/>
        <w:spacing w:after="80"/>
        <w:ind w:firstLine="851"/>
        <w:jc w:val="both"/>
        <w:rPr>
          <w:rFonts w:ascii="Times New Roman" w:hAnsi="Times New Roman"/>
        </w:rPr>
      </w:pPr>
      <w:r w:rsidRPr="00DF058A">
        <w:rPr>
          <w:rFonts w:ascii="Times New Roman" w:hAnsi="Times New Roman"/>
        </w:rPr>
        <w:t>– повышение эффективности бюджетных расходов</w:t>
      </w:r>
      <w:r w:rsidR="006A3FFD" w:rsidRPr="00DF058A">
        <w:rPr>
          <w:rFonts w:ascii="Times New Roman" w:hAnsi="Times New Roman"/>
        </w:rPr>
        <w:t xml:space="preserve">, в том числе </w:t>
      </w:r>
      <w:r w:rsidRPr="00DF058A">
        <w:rPr>
          <w:rFonts w:ascii="Times New Roman" w:hAnsi="Times New Roman"/>
          <w:szCs w:val="26"/>
        </w:rPr>
        <w:t xml:space="preserve">за счет </w:t>
      </w:r>
      <w:r w:rsidR="00DA3765" w:rsidRPr="00DF058A">
        <w:rPr>
          <w:rFonts w:ascii="Times New Roman" w:hAnsi="Times New Roman"/>
          <w:szCs w:val="26"/>
        </w:rPr>
        <w:t>оптимизации сети бюджетных учреждений, структуры</w:t>
      </w:r>
      <w:r w:rsidR="008C3E62" w:rsidRPr="00DF058A">
        <w:rPr>
          <w:rFonts w:ascii="Times New Roman" w:hAnsi="Times New Roman"/>
          <w:szCs w:val="26"/>
        </w:rPr>
        <w:t xml:space="preserve"> органов государственной власти Калужской области</w:t>
      </w:r>
      <w:r w:rsidR="00D4385C" w:rsidRPr="00DF058A">
        <w:rPr>
          <w:rFonts w:ascii="Times New Roman" w:hAnsi="Times New Roman"/>
        </w:rPr>
        <w:t>;</w:t>
      </w:r>
    </w:p>
    <w:p w:rsidR="00C166F9" w:rsidRDefault="00C166F9" w:rsidP="001C1E81">
      <w:pPr>
        <w:widowControl w:val="0"/>
        <w:autoSpaceDE w:val="0"/>
        <w:autoSpaceDN w:val="0"/>
        <w:adjustRightInd w:val="0"/>
        <w:spacing w:after="80"/>
        <w:ind w:firstLine="851"/>
        <w:jc w:val="both"/>
        <w:rPr>
          <w:rFonts w:ascii="Times New Roman" w:hAnsi="Times New Roman"/>
          <w:szCs w:val="26"/>
        </w:rPr>
      </w:pPr>
      <w:r w:rsidRPr="00DE1FD3">
        <w:rPr>
          <w:rFonts w:ascii="Times New Roman" w:hAnsi="Times New Roman"/>
          <w:szCs w:val="26"/>
        </w:rPr>
        <w:t>– расширение применения принципа нуждаемости и адресности при предоставлении мер социальной поддержки отдельным категориям граждан;</w:t>
      </w:r>
    </w:p>
    <w:p w:rsidR="00D00D0D" w:rsidRDefault="00D00D0D" w:rsidP="001C1E81">
      <w:pPr>
        <w:widowControl w:val="0"/>
        <w:autoSpaceDE w:val="0"/>
        <w:autoSpaceDN w:val="0"/>
        <w:adjustRightInd w:val="0"/>
        <w:spacing w:after="8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ориентация главных распорядителей средств областного бюджета на необходимость достижения основных показателей деятельности в рамках финансовых ограничений за счет проведения мероприятий по оптимизации</w:t>
      </w:r>
      <w:r w:rsidR="00553FCF">
        <w:rPr>
          <w:rFonts w:ascii="Times New Roman" w:hAnsi="Times New Roman"/>
          <w:szCs w:val="26"/>
        </w:rPr>
        <w:t>,</w:t>
      </w:r>
      <w:r>
        <w:rPr>
          <w:rFonts w:ascii="Times New Roman" w:hAnsi="Times New Roman"/>
          <w:szCs w:val="26"/>
        </w:rPr>
        <w:t xml:space="preserve"> повышению эффективности бюджетных расходов;  </w:t>
      </w:r>
    </w:p>
    <w:p w:rsidR="00E41EF9" w:rsidRDefault="00E41EF9" w:rsidP="001C1E81">
      <w:pPr>
        <w:tabs>
          <w:tab w:val="left" w:pos="709"/>
        </w:tabs>
        <w:autoSpaceDE w:val="0"/>
        <w:autoSpaceDN w:val="0"/>
        <w:adjustRightInd w:val="0"/>
        <w:spacing w:after="80"/>
        <w:ind w:firstLine="709"/>
        <w:jc w:val="both"/>
        <w:rPr>
          <w:rFonts w:ascii="Times New Roman" w:hAnsi="Times New Roman"/>
          <w:szCs w:val="26"/>
        </w:rPr>
      </w:pPr>
      <w:r w:rsidRPr="00E41EF9">
        <w:rPr>
          <w:rFonts w:ascii="Times New Roman" w:hAnsi="Times New Roman"/>
          <w:szCs w:val="26"/>
        </w:rPr>
        <w:lastRenderedPageBreak/>
        <w:t xml:space="preserve">– усиление стимулирующей роли межбюджетных отношений, в том числе в части повышения заинтересованности муниципальных образований Калужской области </w:t>
      </w:r>
      <w:r w:rsidR="006471C9">
        <w:rPr>
          <w:rFonts w:ascii="Times New Roman" w:hAnsi="Times New Roman"/>
          <w:szCs w:val="26"/>
        </w:rPr>
        <w:t xml:space="preserve">в </w:t>
      </w:r>
      <w:r w:rsidRPr="00E41EF9">
        <w:rPr>
          <w:rFonts w:ascii="Times New Roman" w:hAnsi="Times New Roman"/>
          <w:szCs w:val="26"/>
        </w:rPr>
        <w:t>содействи</w:t>
      </w:r>
      <w:r w:rsidR="006471C9">
        <w:rPr>
          <w:rFonts w:ascii="Times New Roman" w:hAnsi="Times New Roman"/>
          <w:szCs w:val="26"/>
        </w:rPr>
        <w:t>и</w:t>
      </w:r>
      <w:r w:rsidRPr="00E41EF9">
        <w:rPr>
          <w:rFonts w:ascii="Times New Roman" w:hAnsi="Times New Roman"/>
          <w:szCs w:val="26"/>
        </w:rPr>
        <w:t xml:space="preserve"> развити</w:t>
      </w:r>
      <w:r w:rsidR="006471C9">
        <w:rPr>
          <w:rFonts w:ascii="Times New Roman" w:hAnsi="Times New Roman"/>
          <w:szCs w:val="26"/>
        </w:rPr>
        <w:t>ю</w:t>
      </w:r>
      <w:r w:rsidRPr="00E41EF9">
        <w:rPr>
          <w:rFonts w:ascii="Times New Roman" w:hAnsi="Times New Roman"/>
          <w:szCs w:val="26"/>
        </w:rPr>
        <w:t xml:space="preserve"> экономики территорий;</w:t>
      </w:r>
    </w:p>
    <w:p w:rsidR="008B45EB" w:rsidRDefault="008B45EB" w:rsidP="001C1E81">
      <w:pPr>
        <w:widowControl w:val="0"/>
        <w:autoSpaceDE w:val="0"/>
        <w:autoSpaceDN w:val="0"/>
        <w:adjustRightInd w:val="0"/>
        <w:spacing w:after="80"/>
        <w:ind w:firstLine="851"/>
        <w:jc w:val="both"/>
        <w:rPr>
          <w:rFonts w:ascii="Times New Roman" w:hAnsi="Times New Roman"/>
          <w:szCs w:val="26"/>
        </w:rPr>
      </w:pPr>
      <w:r w:rsidRPr="006A4ED2">
        <w:rPr>
          <w:rFonts w:ascii="Times New Roman" w:hAnsi="Times New Roman"/>
          <w:szCs w:val="26"/>
        </w:rPr>
        <w:t>– поддержка проектов развития общественной инфраструктуры муниципальных образований Калужской области, основанных на местных инициативах;</w:t>
      </w:r>
    </w:p>
    <w:p w:rsidR="00163C5D" w:rsidRDefault="00163C5D" w:rsidP="001C1E81">
      <w:pPr>
        <w:widowControl w:val="0"/>
        <w:autoSpaceDE w:val="0"/>
        <w:autoSpaceDN w:val="0"/>
        <w:adjustRightInd w:val="0"/>
        <w:spacing w:after="8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– сохранение дефицита областного бюджета на уровне, не превышающем 10 процентов </w:t>
      </w:r>
      <w:r w:rsidR="00872C0E">
        <w:rPr>
          <w:rFonts w:ascii="Times New Roman" w:hAnsi="Times New Roman"/>
          <w:szCs w:val="26"/>
        </w:rPr>
        <w:t xml:space="preserve">объема </w:t>
      </w:r>
      <w:r>
        <w:rPr>
          <w:rFonts w:ascii="Times New Roman" w:hAnsi="Times New Roman"/>
          <w:szCs w:val="26"/>
        </w:rPr>
        <w:t>доходов областного бюджета без учета безвозмездных поступлений;</w:t>
      </w:r>
    </w:p>
    <w:p w:rsidR="00DF058A" w:rsidRDefault="00DF058A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 w:rsidRPr="003964B8">
        <w:rPr>
          <w:rFonts w:ascii="Times New Roman" w:hAnsi="Times New Roman"/>
          <w:szCs w:val="26"/>
        </w:rPr>
        <w:t>– проведение взвешенной долговой политики Калужской области;</w:t>
      </w:r>
    </w:p>
    <w:p w:rsidR="00BB6922" w:rsidRPr="003964B8" w:rsidRDefault="00BB6922" w:rsidP="001C1E81">
      <w:pPr>
        <w:spacing w:after="8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– совершенствование системы государственного финансового контроля, в том числе посредством перехода к риск-ориентированному подходу в планировании и осуществлении контрольной деятельности;  </w:t>
      </w:r>
    </w:p>
    <w:p w:rsidR="00DF058A" w:rsidRDefault="00CA4901" w:rsidP="001C1E81">
      <w:pPr>
        <w:pStyle w:val="21"/>
        <w:spacing w:after="80"/>
        <w:ind w:firstLine="709"/>
        <w:rPr>
          <w:szCs w:val="26"/>
        </w:rPr>
      </w:pPr>
      <w:r>
        <w:rPr>
          <w:szCs w:val="26"/>
        </w:rPr>
        <w:t>– о</w:t>
      </w:r>
      <w:r w:rsidRPr="007A4705">
        <w:rPr>
          <w:szCs w:val="26"/>
        </w:rPr>
        <w:t>беспеч</w:t>
      </w:r>
      <w:r>
        <w:rPr>
          <w:szCs w:val="26"/>
        </w:rPr>
        <w:t>ение</w:t>
      </w:r>
      <w:r w:rsidRPr="007A4705">
        <w:rPr>
          <w:szCs w:val="26"/>
        </w:rPr>
        <w:t xml:space="preserve"> публичност</w:t>
      </w:r>
      <w:r>
        <w:rPr>
          <w:szCs w:val="26"/>
        </w:rPr>
        <w:t>и</w:t>
      </w:r>
      <w:r w:rsidRPr="007A4705">
        <w:rPr>
          <w:szCs w:val="26"/>
        </w:rPr>
        <w:t xml:space="preserve"> процесса управления общественными финансами, гарантирующ</w:t>
      </w:r>
      <w:r>
        <w:rPr>
          <w:szCs w:val="26"/>
        </w:rPr>
        <w:t>ей</w:t>
      </w:r>
      <w:r w:rsidRPr="007A4705">
        <w:rPr>
          <w:szCs w:val="26"/>
        </w:rPr>
        <w:t xml:space="preserve"> обществу право на доступ к открытым </w:t>
      </w:r>
      <w:r w:rsidRPr="00DF058A">
        <w:rPr>
          <w:szCs w:val="26"/>
        </w:rPr>
        <w:t>государственным данным</w:t>
      </w:r>
      <w:r w:rsidR="00DF058A" w:rsidRPr="00DF058A">
        <w:rPr>
          <w:szCs w:val="26"/>
        </w:rPr>
        <w:t xml:space="preserve">, в том числе в рамках </w:t>
      </w:r>
      <w:r w:rsidR="00DF058A" w:rsidRPr="00DF058A">
        <w:rPr>
          <w:rFonts w:hint="cs"/>
          <w:szCs w:val="26"/>
        </w:rPr>
        <w:t>формировани</w:t>
      </w:r>
      <w:r w:rsidR="00DF058A" w:rsidRPr="00DF058A">
        <w:rPr>
          <w:szCs w:val="26"/>
        </w:rPr>
        <w:t>я «</w:t>
      </w:r>
      <w:r w:rsidR="00DF058A" w:rsidRPr="00DF058A">
        <w:rPr>
          <w:rFonts w:hint="cs"/>
          <w:szCs w:val="26"/>
        </w:rPr>
        <w:t>детского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бюджета</w:t>
      </w:r>
      <w:r w:rsidR="00DF058A" w:rsidRPr="00DF058A">
        <w:rPr>
          <w:rFonts w:hint="eastAsia"/>
          <w:szCs w:val="26"/>
        </w:rPr>
        <w:t>»</w:t>
      </w:r>
      <w:r w:rsidR="00DF058A" w:rsidRPr="00DF058A">
        <w:rPr>
          <w:szCs w:val="26"/>
        </w:rPr>
        <w:t xml:space="preserve">, </w:t>
      </w:r>
      <w:r w:rsidR="00DF058A" w:rsidRPr="00DF058A">
        <w:rPr>
          <w:rFonts w:hint="cs"/>
          <w:szCs w:val="26"/>
        </w:rPr>
        <w:t>содержащего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информацию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об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объемах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бюджетных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ассигнований</w:t>
      </w:r>
      <w:r w:rsidR="00DF058A" w:rsidRPr="00DF058A">
        <w:rPr>
          <w:szCs w:val="26"/>
        </w:rPr>
        <w:t xml:space="preserve">, </w:t>
      </w:r>
      <w:r w:rsidR="00DF058A" w:rsidRPr="00DF058A">
        <w:rPr>
          <w:rFonts w:hint="cs"/>
          <w:szCs w:val="26"/>
        </w:rPr>
        <w:t>направляемых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на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государственную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поддержку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семьи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и</w:t>
      </w:r>
      <w:r w:rsidR="00DF058A" w:rsidRPr="00DF058A">
        <w:rPr>
          <w:szCs w:val="26"/>
        </w:rPr>
        <w:t xml:space="preserve"> </w:t>
      </w:r>
      <w:r w:rsidR="00DF058A" w:rsidRPr="00DF058A">
        <w:rPr>
          <w:rFonts w:hint="cs"/>
          <w:szCs w:val="26"/>
        </w:rPr>
        <w:t>детей</w:t>
      </w:r>
      <w:r w:rsidR="00DF058A" w:rsidRPr="00DF058A">
        <w:rPr>
          <w:szCs w:val="26"/>
        </w:rPr>
        <w:t>.</w:t>
      </w:r>
    </w:p>
    <w:p w:rsidR="004851D5" w:rsidRPr="00836095" w:rsidRDefault="004851D5" w:rsidP="008B45EB">
      <w:pPr>
        <w:widowControl w:val="0"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/>
          <w:szCs w:val="26"/>
        </w:rPr>
      </w:pPr>
    </w:p>
    <w:sectPr w:rsidR="004851D5" w:rsidRPr="00836095" w:rsidSect="00531FE4">
      <w:headerReference w:type="even" r:id="rId9"/>
      <w:headerReference w:type="default" r:id="rId10"/>
      <w:pgSz w:w="11906" w:h="16838"/>
      <w:pgMar w:top="851" w:right="850" w:bottom="993" w:left="1701" w:header="708" w:footer="708" w:gutter="0"/>
      <w:pgNumType w:start="6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EF3" w:rsidRDefault="009E1EF3">
      <w:r>
        <w:separator/>
      </w:r>
    </w:p>
  </w:endnote>
  <w:endnote w:type="continuationSeparator" w:id="0">
    <w:p w:rsidR="009E1EF3" w:rsidRDefault="009E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hikary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EF3" w:rsidRDefault="009E1EF3">
      <w:r>
        <w:separator/>
      </w:r>
    </w:p>
  </w:footnote>
  <w:footnote w:type="continuationSeparator" w:id="0">
    <w:p w:rsidR="009E1EF3" w:rsidRDefault="009E1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E81" w:rsidRDefault="001C1E81" w:rsidP="008812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1E81" w:rsidRDefault="001C1E81" w:rsidP="00440C1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344470"/>
      <w:docPartObj>
        <w:docPartGallery w:val="Page Numbers (Top of Page)"/>
        <w:docPartUnique/>
      </w:docPartObj>
    </w:sdtPr>
    <w:sdtEndPr/>
    <w:sdtContent>
      <w:p w:rsidR="00F516C8" w:rsidRDefault="00F516C8">
        <w:pPr>
          <w:pStyle w:val="a5"/>
          <w:jc w:val="right"/>
        </w:pPr>
        <w:r w:rsidRPr="00F516C8">
          <w:rPr>
            <w:rFonts w:ascii="Times New Roman" w:hAnsi="Times New Roman"/>
          </w:rPr>
          <w:fldChar w:fldCharType="begin"/>
        </w:r>
        <w:r w:rsidRPr="00F516C8">
          <w:rPr>
            <w:rFonts w:ascii="Times New Roman" w:hAnsi="Times New Roman"/>
          </w:rPr>
          <w:instrText>PAGE   \* MERGEFORMAT</w:instrText>
        </w:r>
        <w:r w:rsidRPr="00F516C8">
          <w:rPr>
            <w:rFonts w:ascii="Times New Roman" w:hAnsi="Times New Roman"/>
          </w:rPr>
          <w:fldChar w:fldCharType="separate"/>
        </w:r>
        <w:r w:rsidR="00531FE4">
          <w:rPr>
            <w:rFonts w:ascii="Times New Roman" w:hAnsi="Times New Roman"/>
            <w:noProof/>
          </w:rPr>
          <w:t>608</w:t>
        </w:r>
        <w:r w:rsidRPr="00F516C8">
          <w:rPr>
            <w:rFonts w:ascii="Times New Roman" w:hAnsi="Times New Roman"/>
          </w:rPr>
          <w:fldChar w:fldCharType="end"/>
        </w:r>
      </w:p>
    </w:sdtContent>
  </w:sdt>
  <w:p w:rsidR="001C1E81" w:rsidRDefault="001C1E81" w:rsidP="00440C1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6"/>
    <w:lvl w:ilvl="0">
      <w:start w:val="2"/>
      <w:numFmt w:val="upperRoman"/>
      <w:lvlText w:val="%1."/>
      <w:lvlJc w:val="left"/>
      <w:pPr>
        <w:tabs>
          <w:tab w:val="num" w:pos="1855"/>
        </w:tabs>
        <w:ind w:left="1855" w:hanging="720"/>
      </w:pPr>
    </w:lvl>
  </w:abstractNum>
  <w:abstractNum w:abstractNumId="2">
    <w:nsid w:val="13FA10F3"/>
    <w:multiLevelType w:val="hybridMultilevel"/>
    <w:tmpl w:val="64AED5A6"/>
    <w:lvl w:ilvl="0" w:tplc="70E2F858">
      <w:start w:val="1"/>
      <w:numFmt w:val="bullet"/>
      <w:lvlText w:val=""/>
      <w:lvlJc w:val="left"/>
      <w:pPr>
        <w:tabs>
          <w:tab w:val="num" w:pos="227"/>
        </w:tabs>
        <w:ind w:left="0" w:firstLine="11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3">
    <w:nsid w:val="2DDA3A49"/>
    <w:multiLevelType w:val="singleLevel"/>
    <w:tmpl w:val="73FA99DE"/>
    <w:lvl w:ilvl="0">
      <w:start w:val="1"/>
      <w:numFmt w:val="decimal"/>
      <w:pStyle w:val="1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4">
    <w:nsid w:val="582D07AD"/>
    <w:multiLevelType w:val="hybridMultilevel"/>
    <w:tmpl w:val="40508B0E"/>
    <w:lvl w:ilvl="0" w:tplc="5540EE8A">
      <w:start w:val="1"/>
      <w:numFmt w:val="bullet"/>
      <w:lvlText w:val=""/>
      <w:lvlJc w:val="left"/>
      <w:pPr>
        <w:tabs>
          <w:tab w:val="num" w:pos="114"/>
        </w:tabs>
        <w:ind w:left="0" w:firstLine="11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FB6"/>
    <w:rsid w:val="00007A3D"/>
    <w:rsid w:val="00020EEB"/>
    <w:rsid w:val="00025500"/>
    <w:rsid w:val="00030F20"/>
    <w:rsid w:val="000457D0"/>
    <w:rsid w:val="00053979"/>
    <w:rsid w:val="00056674"/>
    <w:rsid w:val="00062042"/>
    <w:rsid w:val="000702C6"/>
    <w:rsid w:val="0008270E"/>
    <w:rsid w:val="000940BD"/>
    <w:rsid w:val="000957E4"/>
    <w:rsid w:val="00097020"/>
    <w:rsid w:val="000A0A41"/>
    <w:rsid w:val="000A7F7F"/>
    <w:rsid w:val="000C089A"/>
    <w:rsid w:val="000C0A4C"/>
    <w:rsid w:val="000C4459"/>
    <w:rsid w:val="001020A9"/>
    <w:rsid w:val="00131629"/>
    <w:rsid w:val="001328B3"/>
    <w:rsid w:val="001413AD"/>
    <w:rsid w:val="00146396"/>
    <w:rsid w:val="001621D8"/>
    <w:rsid w:val="001630A7"/>
    <w:rsid w:val="00163C5D"/>
    <w:rsid w:val="00167181"/>
    <w:rsid w:val="001758C3"/>
    <w:rsid w:val="00183927"/>
    <w:rsid w:val="00187E9C"/>
    <w:rsid w:val="001973A6"/>
    <w:rsid w:val="001B43DB"/>
    <w:rsid w:val="001C0728"/>
    <w:rsid w:val="001C1E81"/>
    <w:rsid w:val="001C3678"/>
    <w:rsid w:val="001C5FD5"/>
    <w:rsid w:val="001D1AF4"/>
    <w:rsid w:val="001D610F"/>
    <w:rsid w:val="001E1336"/>
    <w:rsid w:val="001E24BE"/>
    <w:rsid w:val="001E7BF4"/>
    <w:rsid w:val="001F4543"/>
    <w:rsid w:val="00200C71"/>
    <w:rsid w:val="00217302"/>
    <w:rsid w:val="00220FB0"/>
    <w:rsid w:val="00224308"/>
    <w:rsid w:val="00235E72"/>
    <w:rsid w:val="00260F99"/>
    <w:rsid w:val="00265D9D"/>
    <w:rsid w:val="002714E8"/>
    <w:rsid w:val="00273288"/>
    <w:rsid w:val="00274209"/>
    <w:rsid w:val="00274581"/>
    <w:rsid w:val="00274A5A"/>
    <w:rsid w:val="00275651"/>
    <w:rsid w:val="0028020D"/>
    <w:rsid w:val="00284368"/>
    <w:rsid w:val="002915D4"/>
    <w:rsid w:val="002D3D06"/>
    <w:rsid w:val="002E2D6A"/>
    <w:rsid w:val="002E4036"/>
    <w:rsid w:val="00300F25"/>
    <w:rsid w:val="00304A40"/>
    <w:rsid w:val="00307D27"/>
    <w:rsid w:val="00314BCB"/>
    <w:rsid w:val="003205DD"/>
    <w:rsid w:val="00324877"/>
    <w:rsid w:val="00342CA0"/>
    <w:rsid w:val="003633CF"/>
    <w:rsid w:val="003633E5"/>
    <w:rsid w:val="003645FB"/>
    <w:rsid w:val="00365B1C"/>
    <w:rsid w:val="00366FB5"/>
    <w:rsid w:val="00383139"/>
    <w:rsid w:val="0038652A"/>
    <w:rsid w:val="00387E6D"/>
    <w:rsid w:val="00387FB4"/>
    <w:rsid w:val="00390E02"/>
    <w:rsid w:val="003964B8"/>
    <w:rsid w:val="003A74F0"/>
    <w:rsid w:val="003B23AB"/>
    <w:rsid w:val="003B4A53"/>
    <w:rsid w:val="003D3E0B"/>
    <w:rsid w:val="003F4DF7"/>
    <w:rsid w:val="00404786"/>
    <w:rsid w:val="00440C18"/>
    <w:rsid w:val="004508E6"/>
    <w:rsid w:val="0045619F"/>
    <w:rsid w:val="00465DCA"/>
    <w:rsid w:val="0048021E"/>
    <w:rsid w:val="004834D4"/>
    <w:rsid w:val="00484D67"/>
    <w:rsid w:val="004851D5"/>
    <w:rsid w:val="00497A8A"/>
    <w:rsid w:val="004D7A80"/>
    <w:rsid w:val="004E41EF"/>
    <w:rsid w:val="005039A3"/>
    <w:rsid w:val="00531FE4"/>
    <w:rsid w:val="00534B2B"/>
    <w:rsid w:val="00550D89"/>
    <w:rsid w:val="00553FCF"/>
    <w:rsid w:val="0056506F"/>
    <w:rsid w:val="00567435"/>
    <w:rsid w:val="00572B8F"/>
    <w:rsid w:val="00574E54"/>
    <w:rsid w:val="00581F92"/>
    <w:rsid w:val="005A4C53"/>
    <w:rsid w:val="005A7809"/>
    <w:rsid w:val="005C0395"/>
    <w:rsid w:val="005C4AE2"/>
    <w:rsid w:val="005D4824"/>
    <w:rsid w:val="00603DB2"/>
    <w:rsid w:val="00622F17"/>
    <w:rsid w:val="00633345"/>
    <w:rsid w:val="006471C9"/>
    <w:rsid w:val="0065220A"/>
    <w:rsid w:val="0066391B"/>
    <w:rsid w:val="0066574D"/>
    <w:rsid w:val="00671A88"/>
    <w:rsid w:val="00673593"/>
    <w:rsid w:val="00682874"/>
    <w:rsid w:val="00694151"/>
    <w:rsid w:val="006A3FFD"/>
    <w:rsid w:val="006A4ED2"/>
    <w:rsid w:val="006B0F0B"/>
    <w:rsid w:val="006B2278"/>
    <w:rsid w:val="006B2576"/>
    <w:rsid w:val="006C3A6F"/>
    <w:rsid w:val="006E0A65"/>
    <w:rsid w:val="006F2BDA"/>
    <w:rsid w:val="006F3545"/>
    <w:rsid w:val="00701EA1"/>
    <w:rsid w:val="0070497B"/>
    <w:rsid w:val="007140C9"/>
    <w:rsid w:val="00723F30"/>
    <w:rsid w:val="007614CC"/>
    <w:rsid w:val="007A0603"/>
    <w:rsid w:val="007A1DCC"/>
    <w:rsid w:val="007A3936"/>
    <w:rsid w:val="007B0D4A"/>
    <w:rsid w:val="007C65FD"/>
    <w:rsid w:val="007E4597"/>
    <w:rsid w:val="007F0930"/>
    <w:rsid w:val="007F3985"/>
    <w:rsid w:val="008044E7"/>
    <w:rsid w:val="00811B71"/>
    <w:rsid w:val="00831F11"/>
    <w:rsid w:val="00836095"/>
    <w:rsid w:val="00837FB5"/>
    <w:rsid w:val="00853015"/>
    <w:rsid w:val="00861985"/>
    <w:rsid w:val="00871064"/>
    <w:rsid w:val="0087249C"/>
    <w:rsid w:val="00872C0E"/>
    <w:rsid w:val="008812A6"/>
    <w:rsid w:val="00884D78"/>
    <w:rsid w:val="00885974"/>
    <w:rsid w:val="008901F2"/>
    <w:rsid w:val="008A485E"/>
    <w:rsid w:val="008B13E8"/>
    <w:rsid w:val="008B2E27"/>
    <w:rsid w:val="008B45EB"/>
    <w:rsid w:val="008C08B4"/>
    <w:rsid w:val="008C0CFC"/>
    <w:rsid w:val="008C1C16"/>
    <w:rsid w:val="008C3E62"/>
    <w:rsid w:val="008C6B77"/>
    <w:rsid w:val="008E0673"/>
    <w:rsid w:val="008E5141"/>
    <w:rsid w:val="008E6D3B"/>
    <w:rsid w:val="008F5028"/>
    <w:rsid w:val="009020FE"/>
    <w:rsid w:val="009054C8"/>
    <w:rsid w:val="009054CF"/>
    <w:rsid w:val="00920895"/>
    <w:rsid w:val="00934446"/>
    <w:rsid w:val="00935A5B"/>
    <w:rsid w:val="00954583"/>
    <w:rsid w:val="00956CBC"/>
    <w:rsid w:val="00960B16"/>
    <w:rsid w:val="00962BB3"/>
    <w:rsid w:val="00965EF6"/>
    <w:rsid w:val="00970993"/>
    <w:rsid w:val="00974A68"/>
    <w:rsid w:val="0098462A"/>
    <w:rsid w:val="00986951"/>
    <w:rsid w:val="00996048"/>
    <w:rsid w:val="009D0091"/>
    <w:rsid w:val="009D09A2"/>
    <w:rsid w:val="009E192A"/>
    <w:rsid w:val="009E1EF3"/>
    <w:rsid w:val="009E46A8"/>
    <w:rsid w:val="009E4D7C"/>
    <w:rsid w:val="009F24B1"/>
    <w:rsid w:val="009F762A"/>
    <w:rsid w:val="00A07462"/>
    <w:rsid w:val="00A104DF"/>
    <w:rsid w:val="00A37B20"/>
    <w:rsid w:val="00A433B5"/>
    <w:rsid w:val="00A603D5"/>
    <w:rsid w:val="00A619C3"/>
    <w:rsid w:val="00A6290A"/>
    <w:rsid w:val="00A91086"/>
    <w:rsid w:val="00AA2ED1"/>
    <w:rsid w:val="00AA35A1"/>
    <w:rsid w:val="00AA673C"/>
    <w:rsid w:val="00AB3A77"/>
    <w:rsid w:val="00AC67EA"/>
    <w:rsid w:val="00AE1493"/>
    <w:rsid w:val="00AE4946"/>
    <w:rsid w:val="00AE4DAE"/>
    <w:rsid w:val="00AF119E"/>
    <w:rsid w:val="00B042E9"/>
    <w:rsid w:val="00B04B3D"/>
    <w:rsid w:val="00B120A8"/>
    <w:rsid w:val="00B2634A"/>
    <w:rsid w:val="00B31684"/>
    <w:rsid w:val="00B31AA2"/>
    <w:rsid w:val="00B349CA"/>
    <w:rsid w:val="00B44D7B"/>
    <w:rsid w:val="00B45F6A"/>
    <w:rsid w:val="00B460BD"/>
    <w:rsid w:val="00B54FD4"/>
    <w:rsid w:val="00B551E5"/>
    <w:rsid w:val="00B57845"/>
    <w:rsid w:val="00B70EC4"/>
    <w:rsid w:val="00B76076"/>
    <w:rsid w:val="00B97287"/>
    <w:rsid w:val="00B9737C"/>
    <w:rsid w:val="00BA4AB1"/>
    <w:rsid w:val="00BA622A"/>
    <w:rsid w:val="00BB010C"/>
    <w:rsid w:val="00BB1E62"/>
    <w:rsid w:val="00BB6922"/>
    <w:rsid w:val="00BC2551"/>
    <w:rsid w:val="00BC57B7"/>
    <w:rsid w:val="00BE6E06"/>
    <w:rsid w:val="00BF2EF3"/>
    <w:rsid w:val="00C166F9"/>
    <w:rsid w:val="00C20EA9"/>
    <w:rsid w:val="00C244E9"/>
    <w:rsid w:val="00C258A3"/>
    <w:rsid w:val="00C26C9F"/>
    <w:rsid w:val="00C35AC5"/>
    <w:rsid w:val="00C50EDC"/>
    <w:rsid w:val="00C52B0E"/>
    <w:rsid w:val="00C5338C"/>
    <w:rsid w:val="00C75C46"/>
    <w:rsid w:val="00C90C5F"/>
    <w:rsid w:val="00C91B56"/>
    <w:rsid w:val="00CA3D4F"/>
    <w:rsid w:val="00CA4901"/>
    <w:rsid w:val="00CB2281"/>
    <w:rsid w:val="00CC09A1"/>
    <w:rsid w:val="00CD30CC"/>
    <w:rsid w:val="00CE7C1B"/>
    <w:rsid w:val="00CF0C1C"/>
    <w:rsid w:val="00CF1035"/>
    <w:rsid w:val="00D00D0D"/>
    <w:rsid w:val="00D032F1"/>
    <w:rsid w:val="00D4385C"/>
    <w:rsid w:val="00D56436"/>
    <w:rsid w:val="00D60670"/>
    <w:rsid w:val="00D67757"/>
    <w:rsid w:val="00D70661"/>
    <w:rsid w:val="00D80332"/>
    <w:rsid w:val="00D82EAA"/>
    <w:rsid w:val="00D831D5"/>
    <w:rsid w:val="00D83551"/>
    <w:rsid w:val="00D90D52"/>
    <w:rsid w:val="00D91CF4"/>
    <w:rsid w:val="00D92049"/>
    <w:rsid w:val="00DA3765"/>
    <w:rsid w:val="00DA776C"/>
    <w:rsid w:val="00DC1C1D"/>
    <w:rsid w:val="00DD1911"/>
    <w:rsid w:val="00DD50FB"/>
    <w:rsid w:val="00DE1FD3"/>
    <w:rsid w:val="00DE30BD"/>
    <w:rsid w:val="00DF058A"/>
    <w:rsid w:val="00DF0AA0"/>
    <w:rsid w:val="00DF5A9C"/>
    <w:rsid w:val="00DF68F4"/>
    <w:rsid w:val="00DF6E84"/>
    <w:rsid w:val="00DF6EF4"/>
    <w:rsid w:val="00DF78EC"/>
    <w:rsid w:val="00E008FC"/>
    <w:rsid w:val="00E00FB6"/>
    <w:rsid w:val="00E16156"/>
    <w:rsid w:val="00E16B59"/>
    <w:rsid w:val="00E21941"/>
    <w:rsid w:val="00E3607D"/>
    <w:rsid w:val="00E37240"/>
    <w:rsid w:val="00E41EF9"/>
    <w:rsid w:val="00E42C02"/>
    <w:rsid w:val="00E63FBB"/>
    <w:rsid w:val="00E668E8"/>
    <w:rsid w:val="00E80FFD"/>
    <w:rsid w:val="00E90564"/>
    <w:rsid w:val="00EB35F5"/>
    <w:rsid w:val="00EB37C8"/>
    <w:rsid w:val="00EC1438"/>
    <w:rsid w:val="00F11FF6"/>
    <w:rsid w:val="00F20600"/>
    <w:rsid w:val="00F224DA"/>
    <w:rsid w:val="00F3211A"/>
    <w:rsid w:val="00F37A47"/>
    <w:rsid w:val="00F43B40"/>
    <w:rsid w:val="00F516C8"/>
    <w:rsid w:val="00F70A12"/>
    <w:rsid w:val="00F733EE"/>
    <w:rsid w:val="00F826D1"/>
    <w:rsid w:val="00F83CB6"/>
    <w:rsid w:val="00FB1FCF"/>
    <w:rsid w:val="00FC1668"/>
    <w:rsid w:val="00FC4B93"/>
    <w:rsid w:val="00FD31C9"/>
    <w:rsid w:val="00FE5E1B"/>
    <w:rsid w:val="00FF18F2"/>
    <w:rsid w:val="00FF3825"/>
    <w:rsid w:val="00FF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FB6"/>
    <w:rPr>
      <w:rFonts w:ascii="Zhikaryov" w:eastAsia="Zhikaryov" w:hAnsi="Zhikaryov"/>
      <w:sz w:val="26"/>
    </w:rPr>
  </w:style>
  <w:style w:type="paragraph" w:styleId="1">
    <w:name w:val="heading 1"/>
    <w:basedOn w:val="a"/>
    <w:next w:val="a"/>
    <w:qFormat/>
    <w:rsid w:val="00E00FB6"/>
    <w:pPr>
      <w:keepNext/>
      <w:numPr>
        <w:numId w:val="1"/>
      </w:numPr>
      <w:suppressAutoHyphens/>
      <w:spacing w:before="240" w:after="60"/>
      <w:outlineLvl w:val="0"/>
    </w:pPr>
    <w:rPr>
      <w:rFonts w:ascii="Arial" w:eastAsia="Times New Roman" w:hAnsi="Arial"/>
      <w:b/>
      <w:kern w:val="1"/>
      <w:sz w:val="32"/>
      <w:lang w:eastAsia="ar-SA"/>
    </w:rPr>
  </w:style>
  <w:style w:type="paragraph" w:styleId="2">
    <w:name w:val="heading 2"/>
    <w:basedOn w:val="a"/>
    <w:next w:val="a"/>
    <w:qFormat/>
    <w:rsid w:val="00E00FB6"/>
    <w:pPr>
      <w:keepNext/>
      <w:tabs>
        <w:tab w:val="num" w:pos="1114"/>
      </w:tabs>
      <w:suppressAutoHyphens/>
      <w:spacing w:before="240" w:after="60"/>
      <w:ind w:left="1114" w:hanging="405"/>
      <w:outlineLvl w:val="1"/>
    </w:pPr>
    <w:rPr>
      <w:rFonts w:ascii="Arial" w:eastAsia="Times New Roman" w:hAnsi="Arial"/>
      <w:b/>
      <w:i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00FB6"/>
    <w:pPr>
      <w:ind w:right="4109"/>
      <w:jc w:val="both"/>
    </w:pPr>
    <w:rPr>
      <w:rFonts w:ascii="Times New Roman" w:hAnsi="Times New Roman"/>
      <w:b/>
    </w:rPr>
  </w:style>
  <w:style w:type="paragraph" w:customStyle="1" w:styleId="Web">
    <w:name w:val="Обычный (Web)"/>
    <w:basedOn w:val="a"/>
    <w:rsid w:val="00E00FB6"/>
    <w:pPr>
      <w:suppressAutoHyphens/>
      <w:spacing w:before="100" w:after="100"/>
    </w:pPr>
    <w:rPr>
      <w:rFonts w:ascii="Times New Roman" w:eastAsia="Times New Roman" w:hAnsi="Times New Roman"/>
      <w:color w:val="000000"/>
      <w:sz w:val="24"/>
      <w:lang w:eastAsia="ar-SA"/>
    </w:rPr>
  </w:style>
  <w:style w:type="paragraph" w:customStyle="1" w:styleId="21">
    <w:name w:val="Основной текст 21"/>
    <w:basedOn w:val="a"/>
    <w:rsid w:val="00E00FB6"/>
    <w:pPr>
      <w:suppressAutoHyphens/>
      <w:jc w:val="both"/>
    </w:pPr>
    <w:rPr>
      <w:rFonts w:ascii="Times New Roman" w:eastAsia="Times New Roman" w:hAnsi="Times New Roman"/>
      <w:lang w:eastAsia="ar-SA"/>
    </w:rPr>
  </w:style>
  <w:style w:type="paragraph" w:customStyle="1" w:styleId="ConsPlusNormal">
    <w:name w:val="ConsPlusNormal"/>
    <w:rsid w:val="00E00F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440C1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40C1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40C18"/>
  </w:style>
  <w:style w:type="paragraph" w:styleId="a8">
    <w:name w:val="footer"/>
    <w:basedOn w:val="a"/>
    <w:link w:val="a9"/>
    <w:rsid w:val="00314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314BCB"/>
    <w:rPr>
      <w:rFonts w:ascii="Zhikaryov" w:eastAsia="Zhikaryov" w:hAnsi="Zhikaryov"/>
      <w:sz w:val="26"/>
    </w:rPr>
  </w:style>
  <w:style w:type="paragraph" w:customStyle="1" w:styleId="aa">
    <w:name w:val="ЭЭГ"/>
    <w:basedOn w:val="a"/>
    <w:rsid w:val="00C90C5F"/>
    <w:pPr>
      <w:spacing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516C8"/>
    <w:rPr>
      <w:rFonts w:ascii="Zhikaryov" w:eastAsia="Zhikaryov" w:hAnsi="Zhikaryov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FB6"/>
    <w:rPr>
      <w:rFonts w:ascii="Zhikaryov" w:eastAsia="Zhikaryov" w:hAnsi="Zhikaryov"/>
      <w:sz w:val="26"/>
    </w:rPr>
  </w:style>
  <w:style w:type="paragraph" w:styleId="1">
    <w:name w:val="heading 1"/>
    <w:basedOn w:val="a"/>
    <w:next w:val="a"/>
    <w:qFormat/>
    <w:rsid w:val="00E00FB6"/>
    <w:pPr>
      <w:keepNext/>
      <w:numPr>
        <w:numId w:val="1"/>
      </w:numPr>
      <w:suppressAutoHyphens/>
      <w:spacing w:before="240" w:after="60"/>
      <w:outlineLvl w:val="0"/>
    </w:pPr>
    <w:rPr>
      <w:rFonts w:ascii="Arial" w:eastAsia="Times New Roman" w:hAnsi="Arial"/>
      <w:b/>
      <w:kern w:val="1"/>
      <w:sz w:val="32"/>
      <w:lang w:eastAsia="ar-SA"/>
    </w:rPr>
  </w:style>
  <w:style w:type="paragraph" w:styleId="2">
    <w:name w:val="heading 2"/>
    <w:basedOn w:val="a"/>
    <w:next w:val="a"/>
    <w:qFormat/>
    <w:rsid w:val="00E00FB6"/>
    <w:pPr>
      <w:keepNext/>
      <w:tabs>
        <w:tab w:val="num" w:pos="1114"/>
      </w:tabs>
      <w:suppressAutoHyphens/>
      <w:spacing w:before="240" w:after="60"/>
      <w:ind w:left="1114" w:hanging="405"/>
      <w:outlineLvl w:val="1"/>
    </w:pPr>
    <w:rPr>
      <w:rFonts w:ascii="Arial" w:eastAsia="Times New Roman" w:hAnsi="Arial"/>
      <w:b/>
      <w:i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00FB6"/>
    <w:pPr>
      <w:ind w:right="4109"/>
      <w:jc w:val="both"/>
    </w:pPr>
    <w:rPr>
      <w:rFonts w:ascii="Times New Roman" w:hAnsi="Times New Roman"/>
      <w:b/>
    </w:rPr>
  </w:style>
  <w:style w:type="paragraph" w:customStyle="1" w:styleId="Web">
    <w:name w:val="Обычный (Web)"/>
    <w:basedOn w:val="a"/>
    <w:rsid w:val="00E00FB6"/>
    <w:pPr>
      <w:suppressAutoHyphens/>
      <w:spacing w:before="100" w:after="100"/>
    </w:pPr>
    <w:rPr>
      <w:rFonts w:ascii="Times New Roman" w:eastAsia="Times New Roman" w:hAnsi="Times New Roman"/>
      <w:color w:val="000000"/>
      <w:sz w:val="24"/>
      <w:lang w:eastAsia="ar-SA"/>
    </w:rPr>
  </w:style>
  <w:style w:type="paragraph" w:customStyle="1" w:styleId="21">
    <w:name w:val="Основной текст 21"/>
    <w:basedOn w:val="a"/>
    <w:rsid w:val="00E00FB6"/>
    <w:pPr>
      <w:suppressAutoHyphens/>
      <w:jc w:val="both"/>
    </w:pPr>
    <w:rPr>
      <w:rFonts w:ascii="Times New Roman" w:eastAsia="Times New Roman" w:hAnsi="Times New Roman"/>
      <w:lang w:eastAsia="ar-SA"/>
    </w:rPr>
  </w:style>
  <w:style w:type="paragraph" w:customStyle="1" w:styleId="ConsPlusNormal">
    <w:name w:val="ConsPlusNormal"/>
    <w:rsid w:val="00E00F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440C1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40C1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40C18"/>
  </w:style>
  <w:style w:type="paragraph" w:styleId="a8">
    <w:name w:val="footer"/>
    <w:basedOn w:val="a"/>
    <w:link w:val="a9"/>
    <w:rsid w:val="00314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314BCB"/>
    <w:rPr>
      <w:rFonts w:ascii="Zhikaryov" w:eastAsia="Zhikaryov" w:hAnsi="Zhikaryov"/>
      <w:sz w:val="26"/>
    </w:rPr>
  </w:style>
  <w:style w:type="paragraph" w:customStyle="1" w:styleId="aa">
    <w:name w:val="ЭЭГ"/>
    <w:basedOn w:val="a"/>
    <w:rsid w:val="00C90C5F"/>
    <w:pPr>
      <w:spacing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516C8"/>
    <w:rPr>
      <w:rFonts w:ascii="Zhikaryov" w:eastAsia="Zhikaryov" w:hAnsi="Zhikaryov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8174B-47DA-4152-B450-B0B6887D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641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</vt:lpstr>
    </vt:vector>
  </TitlesOfParts>
  <Company>Министерство финансов К.О.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</dc:title>
  <dc:creator>Данилова</dc:creator>
  <cp:lastModifiedBy>Danilova MG.</cp:lastModifiedBy>
  <cp:revision>9</cp:revision>
  <cp:lastPrinted>2016-11-09T22:54:00Z</cp:lastPrinted>
  <dcterms:created xsi:type="dcterms:W3CDTF">2016-10-20T09:10:00Z</dcterms:created>
  <dcterms:modified xsi:type="dcterms:W3CDTF">2016-11-09T22:54:00Z</dcterms:modified>
</cp:coreProperties>
</file>